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Questions for Acts 15:36-16:10 </w:t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Key verses 16:9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jc w:val="center"/>
        <w:rPr>
          <w:rFonts w:ascii="Book Antiqua" w:cs="Book Antiqua" w:eastAsia="Book Antiqua" w:hAnsi="Book Antiqua"/>
          <w:b w:val="1"/>
          <w:color w:val="0d0d0d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d0d0d"/>
          <w:sz w:val="28"/>
          <w:szCs w:val="28"/>
          <w:rtl w:val="0"/>
        </w:rPr>
        <w:t xml:space="preserve">COME OVER TO MACEDONIA AND HELP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What did Paul suggest to Barnabas (36)? What was the basis of the disagreement between Barnabas and Paul (37-39a)? What did each one do (39b-41)? How did God work for good even in this event? 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Where did Paul arrive, and who did he meet (16:1a)? How is Timothy described (1b-2)? Why was it necessary in that context for Timothy to be circumcised (3; 1Co 9:20)? What did they do to strengthen the churches (4-5)?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What plan did Paul and his companions make (6-8)? What was the significance of Paul’s vision during the night (9)? What does this vision tell us about God’s heart for the lost?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What did Paul and his companions conclude, and how did they respond (10)? What can we learn about the role of the Holy Spirit in guiding God’s mission (Ac 1:8)?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before="24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